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36AD" w:rsidRDefault="00B87529" w:rsidP="00E532E0">
      <w:pPr>
        <w:tabs>
          <w:tab w:val="left" w:pos="2970"/>
        </w:tabs>
        <w:spacing w:line="480" w:lineRule="auto"/>
        <w:ind w:firstLine="720"/>
        <w:contextualSpacing/>
      </w:pPr>
      <w:bookmarkStart w:id="0" w:name="_GoBack"/>
      <w:bookmarkEnd w:id="0"/>
      <w:r>
        <w:tab/>
      </w:r>
    </w:p>
    <w:p w:rsidR="00E532E0" w:rsidRDefault="00E532E0" w:rsidP="00E532E0">
      <w:pPr>
        <w:tabs>
          <w:tab w:val="left" w:pos="2970"/>
        </w:tabs>
        <w:spacing w:line="480" w:lineRule="auto"/>
        <w:ind w:firstLine="720"/>
        <w:contextualSpacing/>
        <w:jc w:val="center"/>
        <w:rPr>
          <w:rFonts w:ascii="Times New Roman" w:hAnsi="Times New Roman" w:cs="Times New Roman"/>
          <w:sz w:val="24"/>
          <w:szCs w:val="24"/>
        </w:rPr>
      </w:pPr>
    </w:p>
    <w:p w:rsidR="00E532E0" w:rsidRDefault="00E532E0" w:rsidP="00E532E0">
      <w:pPr>
        <w:tabs>
          <w:tab w:val="left" w:pos="2970"/>
        </w:tabs>
        <w:spacing w:line="480" w:lineRule="auto"/>
        <w:ind w:firstLine="720"/>
        <w:contextualSpacing/>
        <w:jc w:val="center"/>
        <w:rPr>
          <w:rFonts w:ascii="Times New Roman" w:hAnsi="Times New Roman" w:cs="Times New Roman"/>
          <w:sz w:val="24"/>
          <w:szCs w:val="24"/>
        </w:rPr>
      </w:pPr>
    </w:p>
    <w:p w:rsidR="00E532E0" w:rsidRDefault="00E532E0" w:rsidP="00E532E0">
      <w:pPr>
        <w:tabs>
          <w:tab w:val="left" w:pos="2970"/>
        </w:tabs>
        <w:spacing w:line="480" w:lineRule="auto"/>
        <w:ind w:firstLine="720"/>
        <w:contextualSpacing/>
        <w:jc w:val="center"/>
        <w:rPr>
          <w:rFonts w:ascii="Times New Roman" w:hAnsi="Times New Roman" w:cs="Times New Roman"/>
          <w:sz w:val="24"/>
          <w:szCs w:val="24"/>
        </w:rPr>
      </w:pPr>
    </w:p>
    <w:p w:rsidR="00E532E0" w:rsidRPr="00E532E0" w:rsidRDefault="00B87529" w:rsidP="00E532E0">
      <w:pPr>
        <w:tabs>
          <w:tab w:val="left" w:pos="2970"/>
        </w:tabs>
        <w:spacing w:line="480" w:lineRule="auto"/>
        <w:ind w:firstLine="720"/>
        <w:contextualSpacing/>
        <w:jc w:val="center"/>
        <w:rPr>
          <w:rFonts w:ascii="Times New Roman" w:hAnsi="Times New Roman" w:cs="Times New Roman"/>
          <w:sz w:val="24"/>
          <w:szCs w:val="24"/>
        </w:rPr>
      </w:pPr>
      <w:r w:rsidRPr="00E532E0">
        <w:rPr>
          <w:rFonts w:ascii="Times New Roman" w:hAnsi="Times New Roman" w:cs="Times New Roman"/>
          <w:sz w:val="24"/>
          <w:szCs w:val="24"/>
        </w:rPr>
        <w:t>Social Stratification</w:t>
      </w:r>
    </w:p>
    <w:p w:rsidR="00E532E0" w:rsidRPr="00E532E0" w:rsidRDefault="00B87529" w:rsidP="00E532E0">
      <w:pPr>
        <w:tabs>
          <w:tab w:val="left" w:pos="2970"/>
        </w:tabs>
        <w:spacing w:line="480" w:lineRule="auto"/>
        <w:ind w:firstLine="720"/>
        <w:contextualSpacing/>
        <w:jc w:val="center"/>
        <w:rPr>
          <w:rFonts w:ascii="Times New Roman" w:hAnsi="Times New Roman" w:cs="Times New Roman"/>
          <w:sz w:val="24"/>
          <w:szCs w:val="24"/>
        </w:rPr>
      </w:pPr>
      <w:r w:rsidRPr="00E532E0">
        <w:rPr>
          <w:rFonts w:ascii="Times New Roman" w:hAnsi="Times New Roman" w:cs="Times New Roman"/>
          <w:sz w:val="24"/>
          <w:szCs w:val="24"/>
        </w:rPr>
        <w:t>Name</w:t>
      </w:r>
    </w:p>
    <w:p w:rsidR="00A135F3" w:rsidRDefault="00B87529" w:rsidP="00E532E0">
      <w:pPr>
        <w:tabs>
          <w:tab w:val="left" w:pos="2970"/>
        </w:tabs>
        <w:spacing w:line="480" w:lineRule="auto"/>
        <w:ind w:firstLine="720"/>
        <w:contextualSpacing/>
        <w:jc w:val="center"/>
        <w:rPr>
          <w:rFonts w:ascii="Times New Roman" w:hAnsi="Times New Roman" w:cs="Times New Roman"/>
          <w:sz w:val="24"/>
          <w:szCs w:val="24"/>
        </w:rPr>
      </w:pPr>
      <w:r w:rsidRPr="00E532E0">
        <w:rPr>
          <w:rFonts w:ascii="Times New Roman" w:hAnsi="Times New Roman" w:cs="Times New Roman"/>
          <w:sz w:val="24"/>
          <w:szCs w:val="24"/>
        </w:rPr>
        <w:t>Institution</w:t>
      </w:r>
    </w:p>
    <w:p w:rsidR="00A135F3" w:rsidRDefault="00B87529">
      <w:pPr>
        <w:rPr>
          <w:rFonts w:ascii="Times New Roman" w:hAnsi="Times New Roman" w:cs="Times New Roman"/>
          <w:sz w:val="24"/>
          <w:szCs w:val="24"/>
        </w:rPr>
      </w:pPr>
      <w:r>
        <w:rPr>
          <w:rFonts w:ascii="Times New Roman" w:hAnsi="Times New Roman" w:cs="Times New Roman"/>
          <w:sz w:val="24"/>
          <w:szCs w:val="24"/>
        </w:rPr>
        <w:br w:type="page"/>
      </w:r>
    </w:p>
    <w:p w:rsidR="00E532E0" w:rsidRDefault="00B87529" w:rsidP="00A135F3">
      <w:pPr>
        <w:tabs>
          <w:tab w:val="left" w:pos="2970"/>
        </w:tabs>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lastRenderedPageBreak/>
        <w:t>Social stratification is the ranking of people in a society into different categories based on factors like income, wealth, race, education, and power</w:t>
      </w:r>
      <w:r w:rsidR="00B00AED">
        <w:rPr>
          <w:rFonts w:ascii="Times New Roman" w:hAnsi="Times New Roman" w:cs="Times New Roman"/>
          <w:sz w:val="24"/>
          <w:szCs w:val="24"/>
        </w:rPr>
        <w:t>.</w:t>
      </w:r>
      <w:r w:rsidR="00011D74">
        <w:rPr>
          <w:rFonts w:ascii="Times New Roman" w:hAnsi="Times New Roman" w:cs="Times New Roman"/>
          <w:sz w:val="24"/>
          <w:szCs w:val="24"/>
        </w:rPr>
        <w:t xml:space="preserve"> According to Singh (1969), a caste is a local group in which membership is determined by birth, is identified with traditional occupation and has a specific rank in the local hierarchy of castes arranged on the ritual purity and pollution scales.</w:t>
      </w:r>
      <w:r w:rsidR="00526A53">
        <w:rPr>
          <w:rFonts w:ascii="Times New Roman" w:hAnsi="Times New Roman" w:cs="Times New Roman"/>
          <w:sz w:val="24"/>
          <w:szCs w:val="24"/>
        </w:rPr>
        <w:t xml:space="preserve"> In today's world, people cannot change their social standings, which make the cast system to be closed.</w:t>
      </w:r>
      <w:r w:rsidR="00DA03E4">
        <w:rPr>
          <w:rFonts w:ascii="Times New Roman" w:hAnsi="Times New Roman" w:cs="Times New Roman"/>
          <w:sz w:val="24"/>
          <w:szCs w:val="24"/>
        </w:rPr>
        <w:t xml:space="preserve"> Society creates and supports social stratification </w:t>
      </w:r>
      <w:r w:rsidR="00A42D59">
        <w:rPr>
          <w:rFonts w:ascii="Times New Roman" w:hAnsi="Times New Roman" w:cs="Times New Roman"/>
          <w:sz w:val="24"/>
          <w:szCs w:val="24"/>
        </w:rPr>
        <w:t>even though</w:t>
      </w:r>
      <w:r w:rsidR="00DA03E4">
        <w:rPr>
          <w:rFonts w:ascii="Times New Roman" w:hAnsi="Times New Roman" w:cs="Times New Roman"/>
          <w:sz w:val="24"/>
          <w:szCs w:val="24"/>
        </w:rPr>
        <w:t xml:space="preserve"> different people may or may not support inequalities. </w:t>
      </w:r>
      <w:r w:rsidR="00A42D59">
        <w:rPr>
          <w:rFonts w:ascii="Times New Roman" w:hAnsi="Times New Roman" w:cs="Times New Roman"/>
          <w:sz w:val="24"/>
          <w:szCs w:val="24"/>
        </w:rPr>
        <w:t>A society's structure affects a person's social standing, so no person is to blame for social inequalities.</w:t>
      </w:r>
    </w:p>
    <w:p w:rsidR="00005923" w:rsidRDefault="00B87529" w:rsidP="00005923">
      <w:pPr>
        <w:tabs>
          <w:tab w:val="left" w:pos="2970"/>
        </w:tabs>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As a student, the social standing of my family has </w:t>
      </w:r>
      <w:r w:rsidR="00C777F5">
        <w:rPr>
          <w:rFonts w:ascii="Times New Roman" w:hAnsi="Times New Roman" w:cs="Times New Roman"/>
          <w:sz w:val="24"/>
          <w:szCs w:val="24"/>
        </w:rPr>
        <w:t>differed</w:t>
      </w:r>
      <w:r>
        <w:rPr>
          <w:rFonts w:ascii="Times New Roman" w:hAnsi="Times New Roman" w:cs="Times New Roman"/>
          <w:sz w:val="24"/>
          <w:szCs w:val="24"/>
        </w:rPr>
        <w:t xml:space="preserve"> fr</w:t>
      </w:r>
      <w:r w:rsidR="00C777F5">
        <w:rPr>
          <w:rFonts w:ascii="Times New Roman" w:hAnsi="Times New Roman" w:cs="Times New Roman"/>
          <w:sz w:val="24"/>
          <w:szCs w:val="24"/>
        </w:rPr>
        <w:t>o</w:t>
      </w:r>
      <w:r>
        <w:rPr>
          <w:rFonts w:ascii="Times New Roman" w:hAnsi="Times New Roman" w:cs="Times New Roman"/>
          <w:sz w:val="24"/>
          <w:szCs w:val="24"/>
        </w:rPr>
        <w:t xml:space="preserve">m </w:t>
      </w:r>
      <w:r w:rsidR="00C777F5">
        <w:rPr>
          <w:rFonts w:ascii="Times New Roman" w:hAnsi="Times New Roman" w:cs="Times New Roman"/>
          <w:sz w:val="24"/>
          <w:szCs w:val="24"/>
        </w:rPr>
        <w:t>time</w:t>
      </w:r>
      <w:r>
        <w:rPr>
          <w:rFonts w:ascii="Times New Roman" w:hAnsi="Times New Roman" w:cs="Times New Roman"/>
          <w:sz w:val="24"/>
          <w:szCs w:val="24"/>
        </w:rPr>
        <w:t xml:space="preserve"> to time. </w:t>
      </w:r>
      <w:r w:rsidR="00700C35">
        <w:rPr>
          <w:rFonts w:ascii="Times New Roman" w:hAnsi="Times New Roman" w:cs="Times New Roman"/>
          <w:sz w:val="24"/>
          <w:szCs w:val="24"/>
        </w:rPr>
        <w:t xml:space="preserve">The social status has been passed from children to children for generations. </w:t>
      </w:r>
      <w:r>
        <w:rPr>
          <w:rFonts w:ascii="Times New Roman" w:hAnsi="Times New Roman" w:cs="Times New Roman"/>
          <w:sz w:val="24"/>
          <w:szCs w:val="24"/>
        </w:rPr>
        <w:t xml:space="preserve">Some family </w:t>
      </w:r>
      <w:r w:rsidR="00C777F5">
        <w:rPr>
          <w:rFonts w:ascii="Times New Roman" w:hAnsi="Times New Roman" w:cs="Times New Roman"/>
          <w:sz w:val="24"/>
          <w:szCs w:val="24"/>
        </w:rPr>
        <w:t>members</w:t>
      </w:r>
      <w:r>
        <w:rPr>
          <w:rFonts w:ascii="Times New Roman" w:hAnsi="Times New Roman" w:cs="Times New Roman"/>
          <w:sz w:val="24"/>
          <w:szCs w:val="24"/>
        </w:rPr>
        <w:t xml:space="preserve"> have not been o</w:t>
      </w:r>
      <w:r w:rsidR="00C777F5">
        <w:rPr>
          <w:rFonts w:ascii="Times New Roman" w:hAnsi="Times New Roman" w:cs="Times New Roman"/>
          <w:sz w:val="24"/>
          <w:szCs w:val="24"/>
        </w:rPr>
        <w:t>pen or conscientious about what they are doing with their lives.</w:t>
      </w:r>
      <w:r w:rsidR="00334BF6">
        <w:rPr>
          <w:rFonts w:ascii="Times New Roman" w:hAnsi="Times New Roman" w:cs="Times New Roman"/>
          <w:sz w:val="24"/>
          <w:szCs w:val="24"/>
        </w:rPr>
        <w:t xml:space="preserve"> Some family members have categorized themselves depending on how rich or poor they are.</w:t>
      </w:r>
      <w:r w:rsidR="00700C35">
        <w:rPr>
          <w:rFonts w:ascii="Times New Roman" w:hAnsi="Times New Roman" w:cs="Times New Roman"/>
          <w:sz w:val="24"/>
          <w:szCs w:val="24"/>
        </w:rPr>
        <w:t xml:space="preserve"> They have also adopted a way of esteeming the elderly.</w:t>
      </w:r>
      <w:r w:rsidR="00177A84">
        <w:rPr>
          <w:rFonts w:ascii="Times New Roman" w:hAnsi="Times New Roman" w:cs="Times New Roman"/>
          <w:sz w:val="24"/>
          <w:szCs w:val="24"/>
        </w:rPr>
        <w:t xml:space="preserve"> </w:t>
      </w:r>
      <w:r w:rsidR="00135810">
        <w:rPr>
          <w:rFonts w:ascii="Times New Roman" w:hAnsi="Times New Roman" w:cs="Times New Roman"/>
          <w:sz w:val="24"/>
          <w:szCs w:val="24"/>
        </w:rPr>
        <w:t>According to Connelly and Gayle (</w:t>
      </w:r>
      <w:r w:rsidR="00B83067">
        <w:rPr>
          <w:rFonts w:ascii="Times New Roman" w:hAnsi="Times New Roman" w:cs="Times New Roman"/>
          <w:sz w:val="24"/>
          <w:szCs w:val="24"/>
        </w:rPr>
        <w:t>2016</w:t>
      </w:r>
      <w:r w:rsidR="00135810">
        <w:rPr>
          <w:rFonts w:ascii="Times New Roman" w:hAnsi="Times New Roman" w:cs="Times New Roman"/>
          <w:sz w:val="24"/>
          <w:szCs w:val="24"/>
        </w:rPr>
        <w:t xml:space="preserve">), relational scales assume that people tend to form intimate associations with those who are equal in terms of social standing. </w:t>
      </w:r>
      <w:r w:rsidR="00177A84">
        <w:rPr>
          <w:rFonts w:ascii="Times New Roman" w:hAnsi="Times New Roman" w:cs="Times New Roman"/>
          <w:sz w:val="24"/>
          <w:szCs w:val="24"/>
        </w:rPr>
        <w:t>They also define themselves to be at the middle-class level.</w:t>
      </w:r>
      <w:r w:rsidR="002B75EA">
        <w:rPr>
          <w:rFonts w:ascii="Times New Roman" w:hAnsi="Times New Roman" w:cs="Times New Roman"/>
          <w:sz w:val="24"/>
          <w:szCs w:val="24"/>
        </w:rPr>
        <w:t xml:space="preserve"> The family members believe to be in the same class as their grandparent and great grandparents, although some members tend to think they are in a higher quality depending on their job category.</w:t>
      </w:r>
      <w:r w:rsidR="007D3B33">
        <w:rPr>
          <w:rFonts w:ascii="Times New Roman" w:hAnsi="Times New Roman" w:cs="Times New Roman"/>
          <w:sz w:val="24"/>
          <w:szCs w:val="24"/>
        </w:rPr>
        <w:t xml:space="preserve"> Besides, some members of the family </w:t>
      </w:r>
      <w:r w:rsidR="00E731A4">
        <w:rPr>
          <w:rFonts w:ascii="Times New Roman" w:hAnsi="Times New Roman" w:cs="Times New Roman"/>
          <w:sz w:val="24"/>
          <w:szCs w:val="24"/>
        </w:rPr>
        <w:t>start the change</w:t>
      </w:r>
      <w:r w:rsidR="007D3B33">
        <w:rPr>
          <w:rFonts w:ascii="Times New Roman" w:hAnsi="Times New Roman" w:cs="Times New Roman"/>
          <w:sz w:val="24"/>
          <w:szCs w:val="24"/>
        </w:rPr>
        <w:t xml:space="preserve"> </w:t>
      </w:r>
      <w:r w:rsidR="00E731A4">
        <w:rPr>
          <w:rFonts w:ascii="Times New Roman" w:hAnsi="Times New Roman" w:cs="Times New Roman"/>
          <w:sz w:val="24"/>
          <w:szCs w:val="24"/>
        </w:rPr>
        <w:t xml:space="preserve">of </w:t>
      </w:r>
      <w:r w:rsidR="007D3B33">
        <w:rPr>
          <w:rFonts w:ascii="Times New Roman" w:hAnsi="Times New Roman" w:cs="Times New Roman"/>
          <w:sz w:val="24"/>
          <w:szCs w:val="24"/>
        </w:rPr>
        <w:t>their behaviors and norms depending on their level of education.</w:t>
      </w:r>
      <w:r w:rsidR="00A24C3E">
        <w:rPr>
          <w:rFonts w:ascii="Times New Roman" w:hAnsi="Times New Roman" w:cs="Times New Roman"/>
          <w:sz w:val="24"/>
          <w:szCs w:val="24"/>
        </w:rPr>
        <w:t xml:space="preserve"> Different members will put themselves in different classes depending on the kind of jobs they are doing.</w:t>
      </w:r>
      <w:r w:rsidR="00CA1E07">
        <w:rPr>
          <w:rFonts w:ascii="Times New Roman" w:hAnsi="Times New Roman" w:cs="Times New Roman"/>
          <w:sz w:val="24"/>
          <w:szCs w:val="24"/>
        </w:rPr>
        <w:t xml:space="preserve"> Gupta (2000), states that a change of occupation does not automatically entail a shift in caste. </w:t>
      </w:r>
    </w:p>
    <w:p w:rsidR="00546BA7" w:rsidRDefault="00B87529" w:rsidP="00005923">
      <w:pPr>
        <w:tabs>
          <w:tab w:val="left" w:pos="2970"/>
        </w:tabs>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In conclusion, stratification systems can either be closed where they a</w:t>
      </w:r>
      <w:r>
        <w:rPr>
          <w:rFonts w:ascii="Times New Roman" w:hAnsi="Times New Roman" w:cs="Times New Roman"/>
          <w:sz w:val="24"/>
          <w:szCs w:val="24"/>
        </w:rPr>
        <w:t xml:space="preserve">llow little change in people's social standing, or they can also be open where they will enable both movement and interaction between classes. In my family, the stratification system is free such that family </w:t>
      </w:r>
      <w:r>
        <w:rPr>
          <w:rFonts w:ascii="Times New Roman" w:hAnsi="Times New Roman" w:cs="Times New Roman"/>
          <w:sz w:val="24"/>
          <w:szCs w:val="24"/>
        </w:rPr>
        <w:lastRenderedPageBreak/>
        <w:t xml:space="preserve">members interact socially in different courses. </w:t>
      </w:r>
      <w:r>
        <w:rPr>
          <w:rFonts w:ascii="Times New Roman" w:hAnsi="Times New Roman" w:cs="Times New Roman"/>
          <w:sz w:val="24"/>
          <w:szCs w:val="24"/>
        </w:rPr>
        <w:t xml:space="preserve">It is also beyond their control because they are supposed to communicate </w:t>
      </w:r>
      <w:r w:rsidR="00931DBB">
        <w:rPr>
          <w:rFonts w:ascii="Times New Roman" w:hAnsi="Times New Roman" w:cs="Times New Roman"/>
          <w:sz w:val="24"/>
          <w:szCs w:val="24"/>
        </w:rPr>
        <w:t>often</w:t>
      </w:r>
      <w:r>
        <w:rPr>
          <w:rFonts w:ascii="Times New Roman" w:hAnsi="Times New Roman" w:cs="Times New Roman"/>
          <w:sz w:val="24"/>
          <w:szCs w:val="24"/>
        </w:rPr>
        <w:t xml:space="preserve"> with their relatives</w:t>
      </w:r>
      <w:r w:rsidR="00931DBB">
        <w:rPr>
          <w:rFonts w:ascii="Times New Roman" w:hAnsi="Times New Roman" w:cs="Times New Roman"/>
          <w:sz w:val="24"/>
          <w:szCs w:val="24"/>
        </w:rPr>
        <w:t>.</w:t>
      </w:r>
    </w:p>
    <w:p w:rsidR="00546BA7" w:rsidRDefault="00B87529">
      <w:pPr>
        <w:rPr>
          <w:rFonts w:ascii="Times New Roman" w:hAnsi="Times New Roman" w:cs="Times New Roman"/>
          <w:sz w:val="24"/>
          <w:szCs w:val="24"/>
        </w:rPr>
      </w:pPr>
      <w:r>
        <w:rPr>
          <w:rFonts w:ascii="Times New Roman" w:hAnsi="Times New Roman" w:cs="Times New Roman"/>
          <w:sz w:val="24"/>
          <w:szCs w:val="24"/>
        </w:rPr>
        <w:br w:type="page"/>
      </w:r>
    </w:p>
    <w:p w:rsidR="00546BA7" w:rsidRDefault="00B87529" w:rsidP="00546BA7">
      <w:pPr>
        <w:tabs>
          <w:tab w:val="left" w:pos="2970"/>
        </w:tabs>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46BA7" w:rsidRPr="004E09BD" w:rsidRDefault="00B87529" w:rsidP="004E09BD">
      <w:pPr>
        <w:pStyle w:val="Heading1"/>
        <w:spacing w:line="480" w:lineRule="auto"/>
        <w:rPr>
          <w:sz w:val="24"/>
          <w:szCs w:val="24"/>
        </w:rPr>
      </w:pPr>
      <w:r w:rsidRPr="004E09BD">
        <w:rPr>
          <w:b w:val="0"/>
          <w:sz w:val="24"/>
          <w:szCs w:val="24"/>
        </w:rPr>
        <w:t xml:space="preserve">Roxanne, C. &amp; Vernon G. (2016). </w:t>
      </w:r>
      <w:r w:rsidRPr="004E09BD">
        <w:rPr>
          <w:b w:val="0"/>
          <w:i/>
          <w:sz w:val="24"/>
          <w:szCs w:val="24"/>
        </w:rPr>
        <w:t xml:space="preserve">Social Stratification: Trends and Processes, </w:t>
      </w:r>
      <w:r w:rsidRPr="004E09BD">
        <w:rPr>
          <w:b w:val="0"/>
          <w:sz w:val="24"/>
          <w:szCs w:val="24"/>
        </w:rPr>
        <w:t>Abingdon-on-Thames: Routledge</w:t>
      </w:r>
      <w:r w:rsidRPr="004E09BD">
        <w:rPr>
          <w:b w:val="0"/>
          <w:i/>
          <w:sz w:val="24"/>
          <w:szCs w:val="24"/>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6"/>
        <w:gridCol w:w="9294"/>
      </w:tblGrid>
      <w:tr w:rsidR="002C26EC" w:rsidTr="00A3515D">
        <w:trPr>
          <w:tblCellSpacing w:w="15" w:type="dxa"/>
        </w:trPr>
        <w:tc>
          <w:tcPr>
            <w:tcW w:w="0" w:type="auto"/>
            <w:tcMar>
              <w:top w:w="15" w:type="dxa"/>
              <w:left w:w="0" w:type="dxa"/>
              <w:bottom w:w="15" w:type="dxa"/>
              <w:right w:w="15" w:type="dxa"/>
            </w:tcMar>
            <w:vAlign w:val="center"/>
            <w:hideMark/>
          </w:tcPr>
          <w:p w:rsidR="00546BA7" w:rsidRPr="004E09BD" w:rsidRDefault="00546BA7" w:rsidP="004E09BD">
            <w:pPr>
              <w:spacing w:after="0" w:line="480" w:lineRule="auto"/>
              <w:rPr>
                <w:rFonts w:ascii="Times New Roman" w:eastAsia="Times New Roman" w:hAnsi="Times New Roman" w:cs="Times New Roman"/>
                <w:sz w:val="24"/>
                <w:szCs w:val="24"/>
              </w:rPr>
            </w:pPr>
          </w:p>
        </w:tc>
        <w:tc>
          <w:tcPr>
            <w:tcW w:w="0" w:type="auto"/>
            <w:vAlign w:val="center"/>
            <w:hideMark/>
          </w:tcPr>
          <w:p w:rsidR="00546BA7" w:rsidRPr="004E09BD" w:rsidRDefault="00546BA7" w:rsidP="004E09BD">
            <w:pPr>
              <w:spacing w:after="0" w:line="480" w:lineRule="auto"/>
              <w:rPr>
                <w:rFonts w:ascii="Times New Roman" w:eastAsia="Times New Roman" w:hAnsi="Times New Roman" w:cs="Times New Roman"/>
                <w:sz w:val="24"/>
                <w:szCs w:val="24"/>
              </w:rPr>
            </w:pPr>
          </w:p>
        </w:tc>
      </w:tr>
      <w:tr w:rsidR="002C26EC" w:rsidTr="00A3515D">
        <w:trPr>
          <w:tblCellSpacing w:w="15" w:type="dxa"/>
        </w:trPr>
        <w:tc>
          <w:tcPr>
            <w:tcW w:w="0" w:type="auto"/>
            <w:tcMar>
              <w:top w:w="15" w:type="dxa"/>
              <w:left w:w="0" w:type="dxa"/>
              <w:bottom w:w="15" w:type="dxa"/>
              <w:right w:w="15" w:type="dxa"/>
            </w:tcMar>
            <w:vAlign w:val="center"/>
          </w:tcPr>
          <w:p w:rsidR="00546BA7" w:rsidRPr="004E09BD" w:rsidRDefault="00546BA7" w:rsidP="004E09BD">
            <w:pPr>
              <w:spacing w:after="0" w:line="480" w:lineRule="auto"/>
              <w:rPr>
                <w:rFonts w:ascii="Times New Roman" w:eastAsia="Times New Roman" w:hAnsi="Times New Roman" w:cs="Times New Roman"/>
                <w:sz w:val="24"/>
                <w:szCs w:val="24"/>
              </w:rPr>
            </w:pPr>
          </w:p>
        </w:tc>
        <w:tc>
          <w:tcPr>
            <w:tcW w:w="0" w:type="auto"/>
            <w:vAlign w:val="center"/>
          </w:tcPr>
          <w:p w:rsidR="00546BA7" w:rsidRPr="004E09BD" w:rsidRDefault="00B87529" w:rsidP="004E09BD">
            <w:pPr>
              <w:spacing w:after="0" w:line="480" w:lineRule="auto"/>
              <w:rPr>
                <w:rFonts w:ascii="Times New Roman" w:eastAsia="Times New Roman" w:hAnsi="Times New Roman" w:cs="Times New Roman"/>
                <w:sz w:val="24"/>
                <w:szCs w:val="24"/>
              </w:rPr>
            </w:pPr>
            <w:r w:rsidRPr="004E09BD">
              <w:rPr>
                <w:rFonts w:ascii="Times New Roman" w:eastAsia="Times New Roman" w:hAnsi="Times New Roman" w:cs="Times New Roman"/>
                <w:sz w:val="24"/>
                <w:szCs w:val="24"/>
              </w:rPr>
              <w:t xml:space="preserve">Dipankar, G. (2000). </w:t>
            </w:r>
            <w:r w:rsidRPr="004E09BD">
              <w:rPr>
                <w:rFonts w:ascii="Times New Roman" w:eastAsia="Times New Roman" w:hAnsi="Times New Roman" w:cs="Times New Roman"/>
                <w:i/>
                <w:sz w:val="24"/>
                <w:szCs w:val="24"/>
              </w:rPr>
              <w:t>Interrogating: Understanding Hierarchy and Difference in Indian Society</w:t>
            </w:r>
            <w:r w:rsidRPr="004E09BD">
              <w:rPr>
                <w:rFonts w:ascii="Times New Roman" w:eastAsia="Times New Roman" w:hAnsi="Times New Roman" w:cs="Times New Roman"/>
                <w:sz w:val="24"/>
                <w:szCs w:val="24"/>
              </w:rPr>
              <w:t>, Panschsheel Park, New Delhi: Penguin Books</w:t>
            </w:r>
          </w:p>
          <w:p w:rsidR="00546BA7" w:rsidRPr="004E09BD" w:rsidRDefault="00B87529" w:rsidP="004E09BD">
            <w:pPr>
              <w:spacing w:after="0" w:line="480" w:lineRule="auto"/>
              <w:rPr>
                <w:rFonts w:ascii="Times New Roman" w:eastAsia="Times New Roman" w:hAnsi="Times New Roman" w:cs="Times New Roman"/>
                <w:sz w:val="24"/>
                <w:szCs w:val="24"/>
              </w:rPr>
            </w:pPr>
            <w:r w:rsidRPr="004E09BD">
              <w:rPr>
                <w:rFonts w:ascii="Times New Roman" w:eastAsia="Times New Roman" w:hAnsi="Times New Roman" w:cs="Times New Roman"/>
                <w:sz w:val="24"/>
                <w:szCs w:val="24"/>
              </w:rPr>
              <w:t xml:space="preserve">Vijai P. (1976), </w:t>
            </w:r>
            <w:r w:rsidRPr="004E09BD">
              <w:rPr>
                <w:rFonts w:ascii="Times New Roman" w:eastAsia="Times New Roman" w:hAnsi="Times New Roman" w:cs="Times New Roman"/>
                <w:i/>
                <w:sz w:val="24"/>
                <w:szCs w:val="24"/>
              </w:rPr>
              <w:t>Caste, class, and democracy, New Brunswick</w:t>
            </w:r>
            <w:r w:rsidRPr="004E09BD">
              <w:rPr>
                <w:rFonts w:ascii="Times New Roman" w:eastAsia="Times New Roman" w:hAnsi="Times New Roman" w:cs="Times New Roman"/>
                <w:sz w:val="24"/>
                <w:szCs w:val="24"/>
              </w:rPr>
              <w:t>, USA: Transaction Publishers</w:t>
            </w:r>
          </w:p>
        </w:tc>
      </w:tr>
    </w:tbl>
    <w:p w:rsidR="00546BA7" w:rsidRDefault="00546BA7" w:rsidP="00005923">
      <w:pPr>
        <w:tabs>
          <w:tab w:val="left" w:pos="2970"/>
        </w:tabs>
        <w:spacing w:line="480" w:lineRule="auto"/>
        <w:ind w:firstLine="720"/>
        <w:contextualSpacing/>
        <w:jc w:val="both"/>
        <w:rPr>
          <w:rFonts w:ascii="Times New Roman" w:hAnsi="Times New Roman" w:cs="Times New Roman"/>
          <w:sz w:val="24"/>
          <w:szCs w:val="24"/>
        </w:rPr>
      </w:pPr>
    </w:p>
    <w:p w:rsidR="00546BA7" w:rsidRDefault="00B87529">
      <w:pPr>
        <w:rPr>
          <w:rFonts w:ascii="Times New Roman" w:hAnsi="Times New Roman" w:cs="Times New Roman"/>
          <w:sz w:val="24"/>
          <w:szCs w:val="24"/>
        </w:rPr>
      </w:pPr>
      <w:r>
        <w:rPr>
          <w:rFonts w:ascii="Times New Roman" w:hAnsi="Times New Roman" w:cs="Times New Roman"/>
          <w:sz w:val="24"/>
          <w:szCs w:val="24"/>
        </w:rPr>
        <w:br w:type="page"/>
      </w:r>
    </w:p>
    <w:p w:rsidR="00511302" w:rsidRDefault="00511302" w:rsidP="00005923">
      <w:pPr>
        <w:tabs>
          <w:tab w:val="left" w:pos="2970"/>
        </w:tabs>
        <w:spacing w:line="480" w:lineRule="auto"/>
        <w:ind w:firstLine="720"/>
        <w:contextualSpacing/>
        <w:jc w:val="both"/>
        <w:rPr>
          <w:rFonts w:ascii="Times New Roman" w:hAnsi="Times New Roman" w:cs="Times New Roman"/>
          <w:sz w:val="24"/>
          <w:szCs w:val="24"/>
        </w:rPr>
      </w:pPr>
    </w:p>
    <w:p w:rsidR="00E532E0" w:rsidRDefault="00B87529">
      <w:pPr>
        <w:rPr>
          <w:rFonts w:ascii="Times New Roman" w:hAnsi="Times New Roman" w:cs="Times New Roman"/>
          <w:sz w:val="24"/>
          <w:szCs w:val="24"/>
        </w:rPr>
      </w:pPr>
      <w:r>
        <w:rPr>
          <w:rFonts w:ascii="Times New Roman" w:hAnsi="Times New Roman" w:cs="Times New Roman"/>
          <w:sz w:val="24"/>
          <w:szCs w:val="24"/>
        </w:rPr>
        <w:br w:type="page"/>
      </w:r>
    </w:p>
    <w:p w:rsidR="00A135F3" w:rsidRDefault="00B87529" w:rsidP="004E09BD">
      <w:pPr>
        <w:tabs>
          <w:tab w:val="left" w:pos="2970"/>
        </w:tabs>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br w:type="page"/>
      </w:r>
      <w:r w:rsidR="004E09BD">
        <w:rPr>
          <w:rFonts w:ascii="Times New Roman" w:hAnsi="Times New Roman" w:cs="Times New Roman"/>
          <w:sz w:val="24"/>
          <w:szCs w:val="24"/>
        </w:rPr>
        <w:lastRenderedPageBreak/>
        <w:t xml:space="preserve"> </w:t>
      </w:r>
    </w:p>
    <w:p w:rsidR="00005D5C" w:rsidRPr="00005D5C" w:rsidRDefault="00005D5C" w:rsidP="00005D5C">
      <w:pPr>
        <w:pStyle w:val="Heading1"/>
        <w:rPr>
          <w:sz w:val="24"/>
          <w:szCs w:val="24"/>
        </w:rPr>
      </w:pPr>
    </w:p>
    <w:p w:rsidR="00005D5C" w:rsidRPr="00E532E0" w:rsidRDefault="00005D5C" w:rsidP="00005D5C">
      <w:pPr>
        <w:tabs>
          <w:tab w:val="left" w:pos="2970"/>
        </w:tabs>
        <w:spacing w:line="480" w:lineRule="auto"/>
        <w:ind w:firstLine="720"/>
        <w:contextualSpacing/>
        <w:rPr>
          <w:rFonts w:ascii="Times New Roman" w:hAnsi="Times New Roman" w:cs="Times New Roman"/>
          <w:sz w:val="24"/>
          <w:szCs w:val="24"/>
        </w:rPr>
      </w:pPr>
    </w:p>
    <w:sectPr w:rsidR="00005D5C" w:rsidRPr="00E532E0" w:rsidSect="00237B6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7529" w:rsidRDefault="00B87529">
      <w:pPr>
        <w:spacing w:after="0" w:line="240" w:lineRule="auto"/>
      </w:pPr>
      <w:r>
        <w:separator/>
      </w:r>
    </w:p>
  </w:endnote>
  <w:endnote w:type="continuationSeparator" w:id="0">
    <w:p w:rsidR="00B87529" w:rsidRDefault="00B875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7529" w:rsidRDefault="00B87529">
      <w:pPr>
        <w:spacing w:after="0" w:line="240" w:lineRule="auto"/>
      </w:pPr>
      <w:r>
        <w:separator/>
      </w:r>
    </w:p>
  </w:footnote>
  <w:footnote w:type="continuationSeparator" w:id="0">
    <w:p w:rsidR="00B87529" w:rsidRDefault="00B875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6244176"/>
      <w:docPartObj>
        <w:docPartGallery w:val="Page Numbers (Top of Page)"/>
        <w:docPartUnique/>
      </w:docPartObj>
    </w:sdtPr>
    <w:sdtEndPr>
      <w:rPr>
        <w:noProof/>
      </w:rPr>
    </w:sdtEndPr>
    <w:sdtContent>
      <w:p w:rsidR="00511302" w:rsidRDefault="00B87529">
        <w:pPr>
          <w:pStyle w:val="Header"/>
          <w:jc w:val="right"/>
        </w:pPr>
        <w:r>
          <w:t xml:space="preserve"> CASTE SYTEM AND SOCIAL STRATIFICATION</w:t>
        </w:r>
        <w:r>
          <w:tab/>
        </w:r>
        <w:r>
          <w:tab/>
          <w:t xml:space="preserve"> </w:t>
        </w:r>
        <w:r>
          <w:fldChar w:fldCharType="begin"/>
        </w:r>
        <w:r>
          <w:instrText xml:space="preserve"> PAGE   \* MERGEFORMAT </w:instrText>
        </w:r>
        <w:r>
          <w:fldChar w:fldCharType="separate"/>
        </w:r>
        <w:r w:rsidR="007E3B06">
          <w:rPr>
            <w:noProof/>
          </w:rPr>
          <w:t>3</w:t>
        </w:r>
        <w:r>
          <w:rPr>
            <w:noProof/>
          </w:rPr>
          <w:fldChar w:fldCharType="end"/>
        </w:r>
      </w:p>
    </w:sdtContent>
  </w:sdt>
  <w:p w:rsidR="00511302" w:rsidRDefault="00511302" w:rsidP="00237B64">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271126"/>
      <w:docPartObj>
        <w:docPartGallery w:val="Page Numbers (Top of Page)"/>
        <w:docPartUnique/>
      </w:docPartObj>
    </w:sdtPr>
    <w:sdtEndPr>
      <w:rPr>
        <w:noProof/>
      </w:rPr>
    </w:sdtEndPr>
    <w:sdtContent>
      <w:p w:rsidR="00511302" w:rsidRDefault="00B87529">
        <w:pPr>
          <w:pStyle w:val="Header"/>
          <w:jc w:val="right"/>
        </w:pPr>
        <w:r>
          <w:t>Running Head: CASTE SYSTEM AND SOCIAL STRATIFICATION</w:t>
        </w:r>
        <w:r>
          <w:tab/>
        </w:r>
        <w:r>
          <w:fldChar w:fldCharType="begin"/>
        </w:r>
        <w:r>
          <w:instrText xml:space="preserve"> PAGE   \* MERGEFORMAT </w:instrText>
        </w:r>
        <w:r>
          <w:fldChar w:fldCharType="separate"/>
        </w:r>
        <w:r w:rsidR="007E3B06">
          <w:rPr>
            <w:noProof/>
          </w:rPr>
          <w:t>1</w:t>
        </w:r>
        <w:r>
          <w:rPr>
            <w:noProof/>
          </w:rPr>
          <w:fldChar w:fldCharType="end"/>
        </w:r>
      </w:p>
    </w:sdtContent>
  </w:sdt>
  <w:p w:rsidR="00511302" w:rsidRDefault="005113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B64"/>
    <w:rsid w:val="00005923"/>
    <w:rsid w:val="00005D5C"/>
    <w:rsid w:val="00011D74"/>
    <w:rsid w:val="00135810"/>
    <w:rsid w:val="00177A84"/>
    <w:rsid w:val="00216951"/>
    <w:rsid w:val="00237B64"/>
    <w:rsid w:val="002B75EA"/>
    <w:rsid w:val="002C26EC"/>
    <w:rsid w:val="002E22BD"/>
    <w:rsid w:val="00304119"/>
    <w:rsid w:val="00334BF6"/>
    <w:rsid w:val="004E09BD"/>
    <w:rsid w:val="00511302"/>
    <w:rsid w:val="00526A53"/>
    <w:rsid w:val="00546BA7"/>
    <w:rsid w:val="00700C35"/>
    <w:rsid w:val="007D3B33"/>
    <w:rsid w:val="007E3B06"/>
    <w:rsid w:val="00931DBB"/>
    <w:rsid w:val="00A135F3"/>
    <w:rsid w:val="00A24C3E"/>
    <w:rsid w:val="00A273CF"/>
    <w:rsid w:val="00A42D59"/>
    <w:rsid w:val="00B00AED"/>
    <w:rsid w:val="00B83067"/>
    <w:rsid w:val="00B87529"/>
    <w:rsid w:val="00C777F5"/>
    <w:rsid w:val="00CA1E07"/>
    <w:rsid w:val="00D1589D"/>
    <w:rsid w:val="00DA03E4"/>
    <w:rsid w:val="00DD53F9"/>
    <w:rsid w:val="00DF36AD"/>
    <w:rsid w:val="00E532E0"/>
    <w:rsid w:val="00E731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0A854A-AE6B-4DBA-9869-6847AB2C2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05D5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7B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7B64"/>
  </w:style>
  <w:style w:type="paragraph" w:styleId="Footer">
    <w:name w:val="footer"/>
    <w:basedOn w:val="Normal"/>
    <w:link w:val="FooterChar"/>
    <w:uiPriority w:val="99"/>
    <w:unhideWhenUsed/>
    <w:rsid w:val="00237B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7B64"/>
  </w:style>
  <w:style w:type="character" w:customStyle="1" w:styleId="Heading1Char">
    <w:name w:val="Heading 1 Char"/>
    <w:basedOn w:val="DefaultParagraphFont"/>
    <w:link w:val="Heading1"/>
    <w:uiPriority w:val="9"/>
    <w:rsid w:val="00005D5C"/>
    <w:rPr>
      <w:rFonts w:ascii="Times New Roman" w:eastAsia="Times New Roman" w:hAnsi="Times New Roman" w:cs="Times New Roman"/>
      <w:b/>
      <w:bCs/>
      <w:kern w:val="36"/>
      <w:sz w:val="48"/>
      <w:szCs w:val="48"/>
    </w:rPr>
  </w:style>
  <w:style w:type="character" w:customStyle="1" w:styleId="fn">
    <w:name w:val="fn"/>
    <w:basedOn w:val="DefaultParagraphFont"/>
    <w:rsid w:val="00005D5C"/>
  </w:style>
  <w:style w:type="character" w:customStyle="1" w:styleId="Subtitle1">
    <w:name w:val="Subtitle1"/>
    <w:basedOn w:val="DefaultParagraphFont"/>
    <w:rsid w:val="00005D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404</Words>
  <Characters>2305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2019-06-23T10:24:00Z</dcterms:created>
  <dcterms:modified xsi:type="dcterms:W3CDTF">2019-06-23T10:24:00Z</dcterms:modified>
</cp:coreProperties>
</file>